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D2" w:rsidRDefault="00214720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color w:val="26262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262626"/>
          <w:kern w:val="0"/>
          <w:sz w:val="30"/>
          <w:szCs w:val="30"/>
        </w:rPr>
        <w:t>法</w:t>
      </w:r>
      <w:r>
        <w:rPr>
          <w:rFonts w:ascii="黑体" w:eastAsia="黑体" w:hAnsi="黑体" w:cs="宋体" w:hint="eastAsia"/>
          <w:color w:val="262626"/>
          <w:kern w:val="0"/>
          <w:sz w:val="30"/>
          <w:szCs w:val="30"/>
        </w:rPr>
        <w:t>学院非全日制硕士研究生调剂复试告知书</w:t>
      </w:r>
    </w:p>
    <w:p w:rsidR="000056D2" w:rsidRDefault="0021472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4"/>
          <w:szCs w:val="24"/>
        </w:rPr>
        <w:t>欢迎报考我院非全日制硕士研究生！</w:t>
      </w:r>
    </w:p>
    <w:p w:rsidR="000056D2" w:rsidRDefault="00214720">
      <w:pPr>
        <w:pStyle w:val="Default"/>
        <w:spacing w:line="360" w:lineRule="auto"/>
        <w:ind w:firstLineChars="200" w:firstLine="480"/>
        <w:rPr>
          <w:rFonts w:ascii="仿宋" w:eastAsia="仿宋" w:hAnsi="仿宋" w:cs="宋体"/>
          <w:color w:val="262626"/>
        </w:rPr>
      </w:pPr>
      <w:r>
        <w:rPr>
          <w:rFonts w:ascii="仿宋" w:eastAsia="仿宋" w:hAnsi="仿宋" w:hint="eastAsia"/>
        </w:rPr>
        <w:t>有调剂意愿的考生请务必于</w:t>
      </w:r>
      <w:r>
        <w:rPr>
          <w:rFonts w:ascii="仿宋" w:eastAsia="仿宋" w:hAnsi="仿宋" w:hint="eastAsia"/>
        </w:rPr>
        <w:t>5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日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点前请登陆</w:t>
      </w:r>
      <w:r>
        <w:rPr>
          <w:rFonts w:ascii="仿宋" w:eastAsia="仿宋" w:hAnsi="仿宋" w:cs="Calibri"/>
        </w:rPr>
        <w:t>“</w:t>
      </w:r>
      <w:r>
        <w:rPr>
          <w:rFonts w:ascii="仿宋" w:eastAsia="仿宋" w:hAnsi="仿宋" w:hint="eastAsia"/>
        </w:rPr>
        <w:t>中国研究生招生信息网</w:t>
      </w:r>
      <w:r>
        <w:rPr>
          <w:rFonts w:ascii="仿宋" w:eastAsia="仿宋" w:hAnsi="仿宋" w:cs="Calibri"/>
        </w:rPr>
        <w:t>”</w:t>
      </w:r>
      <w:r>
        <w:rPr>
          <w:rFonts w:ascii="仿宋" w:eastAsia="仿宋" w:hAnsi="仿宋" w:hint="eastAsia"/>
        </w:rPr>
        <w:t>调剂系统（</w:t>
      </w:r>
      <w:r>
        <w:rPr>
          <w:rFonts w:ascii="仿宋" w:eastAsia="仿宋" w:hAnsi="仿宋"/>
        </w:rPr>
        <w:t xml:space="preserve"> http://yz.chsi.com.cn/yztj/</w:t>
      </w:r>
      <w:r>
        <w:rPr>
          <w:rFonts w:ascii="仿宋" w:eastAsia="仿宋" w:hAnsi="仿宋" w:hint="eastAsia"/>
        </w:rPr>
        <w:t>），按要求填写个人调剂信息，填报调剂志愿并完成网站要求的所有调剂流程。请考生正确填写本人信息，务必写清联系电话，并保持电话畅通，我校会与意向考生及时联系。学院将根据考生初试成绩及专业背景进行筛选，并及时通知符合要求的考生参加</w:t>
      </w:r>
      <w:r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复试。复试工作按照学校及学院相关复试细则进行。通过复试的考生，学院将在</w:t>
      </w:r>
      <w:r>
        <w:rPr>
          <w:rFonts w:ascii="仿宋" w:eastAsia="仿宋" w:hAnsi="仿宋" w:cs="Calibri"/>
        </w:rPr>
        <w:t>“</w:t>
      </w:r>
      <w:r>
        <w:rPr>
          <w:rFonts w:ascii="仿宋" w:eastAsia="仿宋" w:hAnsi="仿宋" w:hint="eastAsia"/>
        </w:rPr>
        <w:t>中国研究生招生信息网</w:t>
      </w:r>
      <w:r>
        <w:rPr>
          <w:rFonts w:ascii="仿宋" w:eastAsia="仿宋" w:hAnsi="仿宋" w:cs="Calibri"/>
        </w:rPr>
        <w:t>”</w:t>
      </w:r>
      <w:r>
        <w:rPr>
          <w:rFonts w:ascii="仿宋" w:eastAsia="仿宋" w:hAnsi="仿宋" w:hint="eastAsia"/>
        </w:rPr>
        <w:t>的调剂系统中，向拟录取的考生发放待录取通知，并及时电话通知考生网上确认。若考生在规定时间内没有做出明确答复，学校</w:t>
      </w:r>
      <w:proofErr w:type="gramStart"/>
      <w:r>
        <w:rPr>
          <w:rFonts w:ascii="仿宋" w:eastAsia="仿宋" w:hAnsi="仿宋" w:hint="eastAsia"/>
        </w:rPr>
        <w:t>取消其待录取</w:t>
      </w:r>
      <w:proofErr w:type="gramEnd"/>
      <w:r>
        <w:rPr>
          <w:rFonts w:ascii="仿宋" w:eastAsia="仿宋" w:hAnsi="仿宋" w:hint="eastAsia"/>
        </w:rPr>
        <w:t>资格。调剂结束后，所有待录取考生须通过教育部录检后正式录取。</w:t>
      </w:r>
    </w:p>
    <w:p w:rsidR="000056D2" w:rsidRDefault="00214720" w:rsidP="0021472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color w:val="262626"/>
          <w:kern w:val="0"/>
          <w:sz w:val="24"/>
          <w:szCs w:val="24"/>
        </w:rPr>
        <w:t>我院非全日制硕士研究生的就业方式均为定向就业。考生录取后，人事关系与人事档案不转入学校，在读期间不享受我校全日制研究生奖助体系，不参加上海市城镇居民基本医疗保险，学校不安排住宿，毕业时不纳入就业派遣。</w:t>
      </w:r>
      <w:r>
        <w:rPr>
          <w:rFonts w:ascii="仿宋" w:eastAsia="仿宋" w:hAnsi="仿宋" w:hint="eastAsia"/>
          <w:sz w:val="24"/>
          <w:szCs w:val="24"/>
        </w:rPr>
        <w:t>其它未明确事宜按华东理工大学相关</w:t>
      </w:r>
      <w:r>
        <w:rPr>
          <w:rFonts w:ascii="仿宋" w:eastAsia="仿宋" w:hAnsi="仿宋" w:hint="eastAsia"/>
          <w:sz w:val="24"/>
          <w:szCs w:val="24"/>
        </w:rPr>
        <w:t>文件执行。</w:t>
      </w:r>
    </w:p>
    <w:p w:rsidR="000056D2" w:rsidRDefault="00214720">
      <w:pPr>
        <w:pStyle w:val="Defaul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附：华东理工大学专业型硕士研究生收费标准（非全日制）</w:t>
      </w:r>
    </w:p>
    <w:tbl>
      <w:tblPr>
        <w:tblStyle w:val="a7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2705"/>
        <w:gridCol w:w="2151"/>
      </w:tblGrid>
      <w:tr w:rsidR="000056D2">
        <w:trPr>
          <w:jc w:val="center"/>
        </w:trPr>
        <w:tc>
          <w:tcPr>
            <w:tcW w:w="2515" w:type="dxa"/>
          </w:tcPr>
          <w:p w:rsidR="000056D2" w:rsidRDefault="00214720" w:rsidP="00214720">
            <w:pPr>
              <w:pStyle w:val="Defaul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学院名称</w:t>
            </w:r>
          </w:p>
        </w:tc>
        <w:tc>
          <w:tcPr>
            <w:tcW w:w="2705" w:type="dxa"/>
          </w:tcPr>
          <w:p w:rsidR="000056D2" w:rsidRDefault="00214720" w:rsidP="00214720">
            <w:pPr>
              <w:pStyle w:val="Defaul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专业代码及名称</w:t>
            </w:r>
          </w:p>
        </w:tc>
        <w:tc>
          <w:tcPr>
            <w:tcW w:w="2151" w:type="dxa"/>
          </w:tcPr>
          <w:p w:rsidR="000056D2" w:rsidRDefault="00214720">
            <w:pPr>
              <w:pStyle w:val="Defaul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收费标准</w:t>
            </w:r>
          </w:p>
        </w:tc>
      </w:tr>
      <w:tr w:rsidR="000056D2">
        <w:trPr>
          <w:jc w:val="center"/>
        </w:trPr>
        <w:tc>
          <w:tcPr>
            <w:tcW w:w="2515" w:type="dxa"/>
          </w:tcPr>
          <w:p w:rsidR="000056D2" w:rsidRDefault="00214720" w:rsidP="00214720">
            <w:pPr>
              <w:pStyle w:val="Defaul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法</w:t>
            </w:r>
            <w:r>
              <w:rPr>
                <w:rFonts w:ascii="仿宋" w:eastAsia="仿宋" w:hAnsi="仿宋" w:cs="宋体" w:hint="eastAsia"/>
              </w:rPr>
              <w:t>学院</w:t>
            </w:r>
          </w:p>
        </w:tc>
        <w:tc>
          <w:tcPr>
            <w:tcW w:w="2705" w:type="dxa"/>
          </w:tcPr>
          <w:p w:rsidR="000056D2" w:rsidRDefault="00214720">
            <w:pPr>
              <w:pStyle w:val="Defaul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035101</w:t>
            </w:r>
            <w:r>
              <w:rPr>
                <w:rFonts w:ascii="仿宋" w:eastAsia="仿宋" w:hAnsi="仿宋" w:cs="宋体" w:hint="eastAsia"/>
              </w:rPr>
              <w:t>法律（非法学）</w:t>
            </w:r>
          </w:p>
        </w:tc>
        <w:tc>
          <w:tcPr>
            <w:tcW w:w="2151" w:type="dxa"/>
          </w:tcPr>
          <w:p w:rsidR="000056D2" w:rsidRDefault="00214720">
            <w:pPr>
              <w:pStyle w:val="Defaul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5600</w:t>
            </w:r>
            <w:r>
              <w:rPr>
                <w:rFonts w:ascii="仿宋" w:eastAsia="仿宋" w:hAnsi="仿宋" w:cs="宋体"/>
              </w:rPr>
              <w:t>0</w:t>
            </w:r>
            <w:r>
              <w:rPr>
                <w:rFonts w:ascii="仿宋" w:eastAsia="仿宋" w:hAnsi="仿宋" w:cs="宋体" w:hint="eastAsia"/>
              </w:rPr>
              <w:t>元</w:t>
            </w:r>
            <w:r>
              <w:rPr>
                <w:rFonts w:ascii="仿宋" w:eastAsia="仿宋" w:hAnsi="仿宋" w:cs="宋体"/>
              </w:rPr>
              <w:t>/3</w:t>
            </w:r>
            <w:r>
              <w:rPr>
                <w:rFonts w:ascii="仿宋" w:eastAsia="仿宋" w:hAnsi="仿宋" w:cs="宋体" w:hint="eastAsia"/>
              </w:rPr>
              <w:t>年</w:t>
            </w:r>
          </w:p>
        </w:tc>
      </w:tr>
    </w:tbl>
    <w:p w:rsidR="000056D2" w:rsidRDefault="000056D2">
      <w:pPr>
        <w:pStyle w:val="Default"/>
        <w:rPr>
          <w:rFonts w:ascii="仿宋" w:eastAsia="仿宋" w:hAnsi="仿宋" w:cs="宋体"/>
        </w:rPr>
      </w:pPr>
    </w:p>
    <w:p w:rsidR="000056D2" w:rsidRDefault="000056D2">
      <w:pPr>
        <w:pStyle w:val="Default"/>
        <w:rPr>
          <w:rFonts w:ascii="仿宋" w:eastAsia="仿宋" w:hAnsi="仿宋" w:cs="宋体"/>
        </w:rPr>
      </w:pPr>
    </w:p>
    <w:p w:rsidR="000056D2" w:rsidRDefault="00214720">
      <w:pPr>
        <w:pStyle w:val="Default"/>
        <w:ind w:firstLineChars="250" w:firstLine="60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我已知晓上述内容，并愿意参加学院调剂复试。</w:t>
      </w:r>
    </w:p>
    <w:p w:rsidR="000056D2" w:rsidRDefault="000056D2">
      <w:pPr>
        <w:pStyle w:val="Default"/>
        <w:ind w:firstLineChars="250" w:firstLine="600"/>
        <w:rPr>
          <w:rFonts w:ascii="仿宋" w:eastAsia="仿宋" w:hAnsi="仿宋" w:cs="宋体"/>
        </w:rPr>
      </w:pPr>
    </w:p>
    <w:p w:rsidR="000056D2" w:rsidRDefault="000056D2">
      <w:pPr>
        <w:pStyle w:val="Default"/>
        <w:rPr>
          <w:rFonts w:ascii="仿宋" w:eastAsia="仿宋" w:hAnsi="仿宋" w:cs="宋体"/>
        </w:rPr>
      </w:pPr>
    </w:p>
    <w:p w:rsidR="000056D2" w:rsidRDefault="00214720">
      <w:pPr>
        <w:pStyle w:val="Default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 xml:space="preserve">      </w:t>
      </w:r>
      <w:r>
        <w:rPr>
          <w:rFonts w:ascii="仿宋" w:eastAsia="仿宋" w:hAnsi="仿宋" w:cs="宋体" w:hint="eastAsia"/>
        </w:rPr>
        <w:t>本人准考证号：</w:t>
      </w:r>
      <w:r>
        <w:rPr>
          <w:rFonts w:ascii="仿宋" w:eastAsia="仿宋" w:hAnsi="仿宋" w:cs="宋体" w:hint="eastAsia"/>
        </w:rPr>
        <w:t xml:space="preserve">                 </w:t>
      </w:r>
      <w:r>
        <w:rPr>
          <w:rFonts w:ascii="仿宋" w:eastAsia="仿宋" w:hAnsi="仿宋" w:cs="宋体" w:hint="eastAsia"/>
        </w:rPr>
        <w:t>姓名：</w:t>
      </w:r>
    </w:p>
    <w:p w:rsidR="000056D2" w:rsidRDefault="000056D2">
      <w:pPr>
        <w:pStyle w:val="Default"/>
        <w:rPr>
          <w:rFonts w:ascii="仿宋" w:eastAsia="仿宋" w:hAnsi="仿宋" w:cs="宋体"/>
          <w:u w:val="single"/>
        </w:rPr>
      </w:pPr>
    </w:p>
    <w:p w:rsidR="000056D2" w:rsidRDefault="000056D2">
      <w:pPr>
        <w:pStyle w:val="Default"/>
        <w:rPr>
          <w:rFonts w:ascii="仿宋" w:eastAsia="仿宋" w:hAnsi="仿宋" w:cs="宋体"/>
          <w:u w:val="single"/>
        </w:rPr>
      </w:pPr>
      <w:bookmarkStart w:id="0" w:name="_GoBack"/>
      <w:bookmarkEnd w:id="0"/>
    </w:p>
    <w:p w:rsidR="000056D2" w:rsidRDefault="00214720">
      <w:pPr>
        <w:pStyle w:val="Default"/>
        <w:ind w:firstLineChars="2050" w:firstLine="492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日期：</w:t>
      </w:r>
      <w:r>
        <w:rPr>
          <w:rFonts w:ascii="仿宋" w:eastAsia="仿宋" w:hAnsi="仿宋" w:cs="宋体" w:hint="eastAsia"/>
        </w:rPr>
        <w:t>20</w:t>
      </w:r>
      <w:r>
        <w:rPr>
          <w:rFonts w:ascii="仿宋" w:eastAsia="仿宋" w:hAnsi="仿宋" w:cs="宋体" w:hint="eastAsia"/>
        </w:rPr>
        <w:t>20</w:t>
      </w:r>
      <w:r>
        <w:rPr>
          <w:rFonts w:ascii="仿宋" w:eastAsia="仿宋" w:hAnsi="仿宋" w:cs="宋体" w:hint="eastAsia"/>
        </w:rPr>
        <w:t>年</w:t>
      </w:r>
      <w:r>
        <w:rPr>
          <w:rFonts w:ascii="仿宋" w:eastAsia="仿宋" w:hAnsi="仿宋" w:cs="宋体" w:hint="eastAsia"/>
        </w:rPr>
        <w:t>5</w:t>
      </w:r>
      <w:r>
        <w:rPr>
          <w:rFonts w:ascii="仿宋" w:eastAsia="仿宋" w:hAnsi="仿宋" w:cs="宋体" w:hint="eastAsia"/>
        </w:rPr>
        <w:t>月</w:t>
      </w:r>
      <w:r>
        <w:rPr>
          <w:rFonts w:ascii="仿宋" w:eastAsia="仿宋" w:hAnsi="仿宋" w:cs="宋体"/>
        </w:rPr>
        <w:t>21</w:t>
      </w:r>
      <w:r>
        <w:rPr>
          <w:rFonts w:ascii="仿宋" w:eastAsia="仿宋" w:hAnsi="仿宋" w:cs="宋体" w:hint="eastAsia"/>
        </w:rPr>
        <w:t>日</w:t>
      </w:r>
    </w:p>
    <w:p w:rsidR="000056D2" w:rsidRDefault="000056D2">
      <w:pPr>
        <w:pStyle w:val="Default"/>
        <w:rPr>
          <w:rFonts w:ascii="仿宋" w:eastAsia="仿宋" w:hAnsi="仿宋" w:cs="宋体"/>
        </w:rPr>
      </w:pPr>
    </w:p>
    <w:p w:rsidR="000056D2" w:rsidRDefault="000056D2">
      <w:pPr>
        <w:pStyle w:val="Default"/>
        <w:rPr>
          <w:rFonts w:ascii="仿宋" w:eastAsia="仿宋" w:hAnsi="仿宋" w:cs="宋体"/>
        </w:rPr>
      </w:pPr>
    </w:p>
    <w:p w:rsidR="000056D2" w:rsidRDefault="000056D2">
      <w:pPr>
        <w:pStyle w:val="Default"/>
        <w:rPr>
          <w:rFonts w:ascii="仿宋" w:eastAsia="仿宋" w:hAnsi="仿宋" w:cs="宋体"/>
          <w:sz w:val="23"/>
          <w:szCs w:val="23"/>
        </w:rPr>
      </w:pPr>
    </w:p>
    <w:p w:rsidR="000056D2" w:rsidRDefault="000056D2">
      <w:pPr>
        <w:pStyle w:val="Default"/>
        <w:rPr>
          <w:rFonts w:ascii="仿宋" w:eastAsia="仿宋" w:hAnsi="仿宋" w:cs="宋体"/>
          <w:sz w:val="23"/>
          <w:szCs w:val="23"/>
        </w:rPr>
      </w:pPr>
    </w:p>
    <w:sectPr w:rsidR="0000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7"/>
    <w:rsid w:val="000056D2"/>
    <w:rsid w:val="00214720"/>
    <w:rsid w:val="00230A56"/>
    <w:rsid w:val="002E71B7"/>
    <w:rsid w:val="00423589"/>
    <w:rsid w:val="004E712C"/>
    <w:rsid w:val="0061205C"/>
    <w:rsid w:val="00667CEE"/>
    <w:rsid w:val="008D6EB3"/>
    <w:rsid w:val="00960E4F"/>
    <w:rsid w:val="009B7B85"/>
    <w:rsid w:val="00A04890"/>
    <w:rsid w:val="00BE35F4"/>
    <w:rsid w:val="00CB4A10"/>
    <w:rsid w:val="00EA7557"/>
    <w:rsid w:val="45754582"/>
    <w:rsid w:val="460B7D4B"/>
    <w:rsid w:val="493D6DF5"/>
    <w:rsid w:val="5CA73FEB"/>
    <w:rsid w:val="5E2D5D5D"/>
    <w:rsid w:val="6AA5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1BFC"/>
  <w15:docId w15:val="{802685E0-F468-4CC7-BA08-D42F538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Audrey</cp:lastModifiedBy>
  <cp:revision>5</cp:revision>
  <cp:lastPrinted>2018-03-22T05:22:00Z</cp:lastPrinted>
  <dcterms:created xsi:type="dcterms:W3CDTF">2018-03-22T05:29:00Z</dcterms:created>
  <dcterms:modified xsi:type="dcterms:W3CDTF">2020-05-21T01:36:00Z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